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C" w:rsidRDefault="00547DDC" w:rsidP="00547DDC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547DDC" w:rsidRDefault="00547DDC" w:rsidP="00547DDC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547DDC" w:rsidRDefault="00547DDC" w:rsidP="00547DDC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>
        <w:rPr>
          <w:noProof/>
        </w:rPr>
        <w:drawing>
          <wp:inline distT="0" distB="0" distL="0" distR="0">
            <wp:extent cx="1524000" cy="1104900"/>
            <wp:effectExtent l="19050" t="0" r="0" b="0"/>
            <wp:docPr id="1" name="Slika 137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7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DDC" w:rsidRPr="00DB1922" w:rsidRDefault="00547DDC" w:rsidP="00547DDC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DNEVNI CENTER CŠOD</w:t>
      </w:r>
      <w:r w:rsidRPr="00DB1922">
        <w:rPr>
          <w:rFonts w:ascii="Calibri" w:hAnsi="Calibri"/>
          <w:sz w:val="18"/>
          <w:szCs w:val="18"/>
        </w:rPr>
        <w:tab/>
      </w:r>
    </w:p>
    <w:p w:rsidR="00547DDC" w:rsidRPr="00DB1922" w:rsidRDefault="00547DDC" w:rsidP="00547DDC">
      <w:pPr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MUZEJ PREMOGOVNIŠTVA SLOVENIJE, VELENJE</w:t>
      </w:r>
    </w:p>
    <w:p w:rsidR="00547DDC" w:rsidRPr="00DB1922" w:rsidRDefault="00547DDC" w:rsidP="00547DDC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 8</w:t>
      </w:r>
      <w:r w:rsidRPr="00DB1922">
        <w:rPr>
          <w:rFonts w:ascii="Calibri" w:hAnsi="Calibri"/>
          <w:b/>
          <w:sz w:val="18"/>
          <w:szCs w:val="18"/>
        </w:rPr>
        <w:t>. RAZRED</w:t>
      </w:r>
    </w:p>
    <w:p w:rsidR="00547DDC" w:rsidRDefault="00547DDC" w:rsidP="00547DDC">
      <w:pPr>
        <w:rPr>
          <w:rFonts w:ascii="Calibri" w:hAnsi="Calibri"/>
          <w:b/>
          <w:color w:val="AB7348"/>
        </w:rPr>
      </w:pPr>
    </w:p>
    <w:p w:rsidR="00547DDC" w:rsidRPr="006613F4" w:rsidRDefault="00547DDC" w:rsidP="00547DDC">
      <w:pPr>
        <w:rPr>
          <w:rFonts w:ascii="Calibri" w:hAnsi="Calibri"/>
          <w:b/>
          <w:color w:val="AB7348"/>
          <w:sz w:val="18"/>
          <w:szCs w:val="18"/>
        </w:rPr>
      </w:pPr>
    </w:p>
    <w:p w:rsidR="00547DDC" w:rsidRPr="006613F4" w:rsidRDefault="00547DDC" w:rsidP="00547DDC">
      <w:pPr>
        <w:jc w:val="center"/>
        <w:rPr>
          <w:rFonts w:ascii="Calibri" w:hAnsi="Calibri"/>
          <w:b/>
          <w:iCs/>
          <w:color w:val="AB7348"/>
          <w:sz w:val="28"/>
          <w:szCs w:val="28"/>
        </w:rPr>
      </w:pPr>
      <w:r w:rsidRPr="006613F4">
        <w:rPr>
          <w:rFonts w:ascii="Calibri" w:hAnsi="Calibri"/>
          <w:b/>
          <w:color w:val="AB7348"/>
          <w:sz w:val="28"/>
          <w:szCs w:val="28"/>
        </w:rPr>
        <w:t xml:space="preserve"> RAZVOJ PREMOGOVNIŠTVA NA SLOVENSKEM</w:t>
      </w:r>
    </w:p>
    <w:p w:rsidR="00547DDC" w:rsidRDefault="00547DDC" w:rsidP="00547DDC">
      <w:pPr>
        <w:jc w:val="both"/>
        <w:rPr>
          <w:rFonts w:ascii="Calibri" w:hAnsi="Calibri"/>
          <w:color w:val="AB7348"/>
          <w:sz w:val="20"/>
          <w:szCs w:val="20"/>
        </w:rPr>
      </w:pPr>
    </w:p>
    <w:p w:rsidR="00547DDC" w:rsidRPr="004C69BC" w:rsidRDefault="00547DDC" w:rsidP="00547DDC">
      <w:pPr>
        <w:jc w:val="both"/>
        <w:rPr>
          <w:rFonts w:ascii="Calibri" w:hAnsi="Calibri"/>
          <w:color w:val="AB7348"/>
          <w:sz w:val="20"/>
          <w:szCs w:val="20"/>
        </w:rPr>
      </w:pPr>
    </w:p>
    <w:p w:rsidR="00547DDC" w:rsidRPr="006613F4" w:rsidRDefault="00547DDC" w:rsidP="00547DDC">
      <w:pPr>
        <w:jc w:val="center"/>
        <w:rPr>
          <w:rFonts w:ascii="Calibri" w:hAnsi="Calibri"/>
          <w:b/>
          <w:color w:val="AB7348"/>
          <w:u w:val="single"/>
        </w:rPr>
      </w:pPr>
      <w:r w:rsidRPr="006613F4">
        <w:rPr>
          <w:rFonts w:ascii="Calibri" w:hAnsi="Calibri"/>
          <w:b/>
          <w:color w:val="AB7348"/>
          <w:u w:val="single"/>
        </w:rPr>
        <w:t>Odgovori!</w:t>
      </w:r>
    </w:p>
    <w:p w:rsidR="00547DDC" w:rsidRPr="004C69BC" w:rsidRDefault="00547DDC" w:rsidP="00547DDC">
      <w:pPr>
        <w:jc w:val="both"/>
        <w:rPr>
          <w:rFonts w:ascii="Calibri" w:hAnsi="Calibri"/>
          <w:color w:val="AB7348"/>
        </w:rPr>
      </w:pPr>
    </w:p>
    <w:p w:rsidR="00547DDC" w:rsidRPr="004C69B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Poznamo več vrst premoga. Razvrst</w:t>
      </w:r>
      <w:r>
        <w:rPr>
          <w:rFonts w:ascii="Calibri" w:hAnsi="Calibri"/>
          <w:color w:val="AB7348"/>
        </w:rPr>
        <w:t>i jih po starosti od najstarejšega</w:t>
      </w:r>
      <w:r w:rsidRPr="004C69BC">
        <w:rPr>
          <w:rFonts w:ascii="Calibri" w:hAnsi="Calibri"/>
          <w:color w:val="AB7348"/>
        </w:rPr>
        <w:t xml:space="preserve"> do najmlajše</w:t>
      </w:r>
      <w:r>
        <w:rPr>
          <w:rFonts w:ascii="Calibri" w:hAnsi="Calibri"/>
          <w:color w:val="AB7348"/>
        </w:rPr>
        <w:t>ga (300 milijonov, 250 milijonov, 68 milijonov</w:t>
      </w:r>
      <w:r w:rsidRPr="004C69BC">
        <w:rPr>
          <w:rFonts w:ascii="Calibri" w:hAnsi="Calibri"/>
          <w:color w:val="AB7348"/>
        </w:rPr>
        <w:t xml:space="preserve">, 5 </w:t>
      </w:r>
      <w:r>
        <w:rPr>
          <w:rFonts w:ascii="Calibri" w:hAnsi="Calibri"/>
          <w:color w:val="AB7348"/>
        </w:rPr>
        <w:t>milijonov</w:t>
      </w:r>
      <w:r w:rsidRPr="004C69BC">
        <w:rPr>
          <w:rFonts w:ascii="Calibri" w:hAnsi="Calibri"/>
          <w:color w:val="AB7348"/>
        </w:rPr>
        <w:t>)</w:t>
      </w:r>
      <w:r>
        <w:rPr>
          <w:rFonts w:ascii="Calibri" w:hAnsi="Calibri"/>
          <w:color w:val="AB7348"/>
        </w:rPr>
        <w:t xml:space="preserve"> in</w:t>
      </w:r>
      <w:r w:rsidRPr="004C69BC">
        <w:rPr>
          <w:rFonts w:ascii="Calibri" w:hAnsi="Calibri"/>
          <w:color w:val="AB7348"/>
        </w:rPr>
        <w:t xml:space="preserve"> </w:t>
      </w:r>
      <w:r>
        <w:rPr>
          <w:rFonts w:ascii="Calibri" w:hAnsi="Calibri"/>
          <w:color w:val="AB7348"/>
        </w:rPr>
        <w:t>označi vrsto premoga, ki ga pridobivajo</w:t>
      </w:r>
      <w:r w:rsidRPr="004C69BC">
        <w:rPr>
          <w:rFonts w:ascii="Calibri" w:hAnsi="Calibri"/>
          <w:color w:val="AB7348"/>
        </w:rPr>
        <w:t xml:space="preserve"> v Premogovniku Velenje!</w:t>
      </w:r>
    </w:p>
    <w:p w:rsidR="00547DDC" w:rsidRPr="004C69BC" w:rsidRDefault="00547DDC" w:rsidP="00547DDC">
      <w:pPr>
        <w:ind w:left="360"/>
        <w:jc w:val="both"/>
        <w:rPr>
          <w:rFonts w:ascii="Calibri" w:hAnsi="Calibri"/>
          <w:color w:val="AB7348"/>
        </w:rPr>
      </w:pP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1260"/>
      </w:tblGrid>
      <w:tr w:rsidR="00547DDC" w:rsidRPr="004C69BC" w:rsidTr="00DD4847">
        <w:tc>
          <w:tcPr>
            <w:tcW w:w="1980" w:type="dxa"/>
          </w:tcPr>
          <w:p w:rsidR="00547DDC" w:rsidRPr="00636D32" w:rsidRDefault="00547DDC" w:rsidP="00DD4847">
            <w:pPr>
              <w:jc w:val="center"/>
              <w:rPr>
                <w:rFonts w:ascii="Calibri" w:hAnsi="Calibri"/>
                <w:b/>
                <w:iCs/>
                <w:color w:val="AB7348"/>
              </w:rPr>
            </w:pPr>
            <w:r w:rsidRPr="00636D32">
              <w:rPr>
                <w:rFonts w:ascii="Calibri" w:hAnsi="Calibri"/>
                <w:b/>
                <w:iCs/>
                <w:color w:val="AB7348"/>
              </w:rPr>
              <w:t>VRSTA PREMOGA</w:t>
            </w:r>
          </w:p>
        </w:tc>
        <w:tc>
          <w:tcPr>
            <w:tcW w:w="1260" w:type="dxa"/>
          </w:tcPr>
          <w:p w:rsidR="00547DDC" w:rsidRPr="00636D32" w:rsidRDefault="00547DDC" w:rsidP="00DD4847">
            <w:pPr>
              <w:jc w:val="center"/>
              <w:rPr>
                <w:rFonts w:ascii="Calibri" w:hAnsi="Calibri"/>
                <w:b/>
                <w:iCs/>
                <w:color w:val="AB7348"/>
              </w:rPr>
            </w:pPr>
            <w:r w:rsidRPr="00636D32">
              <w:rPr>
                <w:rFonts w:ascii="Calibri" w:hAnsi="Calibri"/>
                <w:b/>
                <w:iCs/>
                <w:color w:val="AB7348"/>
              </w:rPr>
              <w:t>STAROST</w:t>
            </w:r>
          </w:p>
        </w:tc>
      </w:tr>
      <w:tr w:rsidR="00547DDC" w:rsidRPr="004C69BC" w:rsidTr="00DD4847">
        <w:tc>
          <w:tcPr>
            <w:tcW w:w="1980" w:type="dxa"/>
          </w:tcPr>
          <w:p w:rsidR="00547DDC" w:rsidRPr="004C69BC" w:rsidRDefault="00547DDC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rjavi premog</w:t>
            </w:r>
          </w:p>
        </w:tc>
        <w:tc>
          <w:tcPr>
            <w:tcW w:w="1260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c>
          <w:tcPr>
            <w:tcW w:w="1980" w:type="dxa"/>
          </w:tcPr>
          <w:p w:rsidR="00547DDC" w:rsidRPr="004C69BC" w:rsidRDefault="00547DDC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antracit</w:t>
            </w:r>
          </w:p>
        </w:tc>
        <w:tc>
          <w:tcPr>
            <w:tcW w:w="1260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c>
          <w:tcPr>
            <w:tcW w:w="1980" w:type="dxa"/>
          </w:tcPr>
          <w:p w:rsidR="00547DDC" w:rsidRPr="004C69BC" w:rsidRDefault="00547DDC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lignit</w:t>
            </w:r>
          </w:p>
        </w:tc>
        <w:tc>
          <w:tcPr>
            <w:tcW w:w="1260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c>
          <w:tcPr>
            <w:tcW w:w="1980" w:type="dxa"/>
          </w:tcPr>
          <w:p w:rsidR="00547DDC" w:rsidRPr="004C69BC" w:rsidRDefault="00547DDC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črni premog</w:t>
            </w:r>
          </w:p>
        </w:tc>
        <w:tc>
          <w:tcPr>
            <w:tcW w:w="1260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</w:tbl>
    <w:p w:rsidR="00547DDC" w:rsidRPr="004C69BC" w:rsidRDefault="00547DDC" w:rsidP="00547DDC">
      <w:pPr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Kateri so </w:t>
      </w:r>
      <w:r>
        <w:rPr>
          <w:rFonts w:ascii="Calibri" w:hAnsi="Calibri"/>
          <w:color w:val="AB7348"/>
        </w:rPr>
        <w:t>oziroma so bili</w:t>
      </w:r>
      <w:r w:rsidRPr="004C69BC">
        <w:rPr>
          <w:rFonts w:ascii="Calibri" w:hAnsi="Calibri"/>
          <w:color w:val="AB7348"/>
        </w:rPr>
        <w:t xml:space="preserve"> najpomembnejši slovenski premogovniki nekoč in danes?</w:t>
      </w:r>
    </w:p>
    <w:p w:rsidR="00547DDC" w:rsidRPr="00636D32" w:rsidRDefault="00547DDC" w:rsidP="00547DDC">
      <w:pPr>
        <w:ind w:left="72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_________________________________________________________________________________________________________________________________________</w:t>
      </w:r>
    </w:p>
    <w:p w:rsidR="00547DDC" w:rsidRPr="004C69BC" w:rsidRDefault="00547DDC" w:rsidP="00547DDC">
      <w:pPr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Rudarje je od nekdaj združevala posebna povez</w:t>
      </w:r>
      <w:r>
        <w:rPr>
          <w:rFonts w:ascii="Calibri" w:hAnsi="Calibri"/>
          <w:color w:val="AB7348"/>
        </w:rPr>
        <w:t>anost</w:t>
      </w:r>
      <w:r w:rsidRPr="004C69BC">
        <w:rPr>
          <w:rFonts w:ascii="Calibri" w:hAnsi="Calibri"/>
          <w:color w:val="AB7348"/>
        </w:rPr>
        <w:t>, ki se je izražala v številnih rudarskih simbolih. Katere</w:t>
      </w:r>
      <w:r>
        <w:rPr>
          <w:rFonts w:ascii="Calibri" w:hAnsi="Calibri"/>
          <w:color w:val="AB7348"/>
        </w:rPr>
        <w:t xml:space="preserve"> izmed njih</w:t>
      </w:r>
      <w:r w:rsidRPr="004C69BC">
        <w:rPr>
          <w:rFonts w:ascii="Calibri" w:hAnsi="Calibri"/>
          <w:color w:val="AB7348"/>
        </w:rPr>
        <w:t xml:space="preserve"> si danes spoznal?</w:t>
      </w: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_____________________________________________________________________</w:t>
      </w:r>
    </w:p>
    <w:p w:rsidR="00547DDC" w:rsidRPr="00636D32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Kako se imenujejo sredine,</w:t>
      </w:r>
      <w:r w:rsidRPr="004C69BC">
        <w:rPr>
          <w:rFonts w:ascii="Calibri" w:hAnsi="Calibri"/>
          <w:color w:val="AB7348"/>
        </w:rPr>
        <w:t xml:space="preserve"> v katerih so zelo sk</w:t>
      </w:r>
      <w:r>
        <w:rPr>
          <w:rFonts w:ascii="Calibri" w:hAnsi="Calibri"/>
          <w:color w:val="AB7348"/>
        </w:rPr>
        <w:t>romno in revno živeli rudarji  s</w:t>
      </w:r>
      <w:r w:rsidRPr="004C69BC">
        <w:rPr>
          <w:rFonts w:ascii="Calibri" w:hAnsi="Calibri"/>
          <w:color w:val="AB7348"/>
        </w:rPr>
        <w:t xml:space="preserve"> svojimi družinami</w:t>
      </w:r>
      <w:r>
        <w:rPr>
          <w:rFonts w:ascii="Calibri" w:hAnsi="Calibri"/>
          <w:color w:val="AB7348"/>
        </w:rPr>
        <w:t xml:space="preserve"> nekoč? </w:t>
      </w:r>
    </w:p>
    <w:p w:rsidR="00547DDC" w:rsidRPr="004C69BC" w:rsidRDefault="00547DDC" w:rsidP="00547DDC">
      <w:pPr>
        <w:ind w:left="72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______________________</w:t>
      </w:r>
    </w:p>
    <w:p w:rsidR="00547DDC" w:rsidRPr="004C69BC" w:rsidRDefault="00547DDC" w:rsidP="00547DDC">
      <w:pPr>
        <w:ind w:left="36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Pojasni trditev »Premog je luč«!</w:t>
      </w: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Pr="004C69B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Danes, ko se zmanjšujejo zaloge fosilnih goriv in ko se srečujemo z negativnimi okoljsk</w:t>
      </w:r>
      <w:r>
        <w:rPr>
          <w:rFonts w:ascii="Calibri" w:hAnsi="Calibri"/>
          <w:color w:val="AB7348"/>
        </w:rPr>
        <w:t>imi posledicami uporabe le teh,</w:t>
      </w:r>
      <w:r w:rsidRPr="004C69BC">
        <w:rPr>
          <w:rFonts w:ascii="Calibri" w:hAnsi="Calibri"/>
          <w:color w:val="AB7348"/>
        </w:rPr>
        <w:t xml:space="preserve"> je aktualno prehajanje na ________________ oz. __</w:t>
      </w:r>
      <w:r>
        <w:rPr>
          <w:rFonts w:ascii="Calibri" w:hAnsi="Calibri"/>
          <w:color w:val="AB7348"/>
        </w:rPr>
        <w:t>________________ vire energije. Toda premog je še vedno</w:t>
      </w:r>
      <w:r w:rsidRPr="004C69BC">
        <w:rPr>
          <w:rFonts w:ascii="Calibri" w:hAnsi="Calibri"/>
          <w:color w:val="AB7348"/>
        </w:rPr>
        <w:t xml:space="preserve"> tisti, ki igra pomembno vlogo pri tem</w:t>
      </w:r>
      <w:r>
        <w:rPr>
          <w:rFonts w:ascii="Calibri" w:hAnsi="Calibri"/>
          <w:color w:val="AB7348"/>
        </w:rPr>
        <w:t xml:space="preserve"> prehodu. Kakšna je prihodnost P</w:t>
      </w:r>
      <w:r w:rsidRPr="004C69BC">
        <w:rPr>
          <w:rFonts w:ascii="Calibri" w:hAnsi="Calibri"/>
          <w:color w:val="AB7348"/>
        </w:rPr>
        <w:t>remogovnika Velenje?</w:t>
      </w:r>
    </w:p>
    <w:p w:rsidR="00547DDC" w:rsidRDefault="00547DDC" w:rsidP="00547DDC">
      <w:pPr>
        <w:ind w:left="720"/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47DDC" w:rsidRPr="004C69BC" w:rsidRDefault="00547DDC" w:rsidP="00547DDC">
      <w:pPr>
        <w:jc w:val="both"/>
        <w:rPr>
          <w:rFonts w:ascii="Calibri" w:hAnsi="Calibri"/>
          <w:color w:val="AB7348"/>
        </w:rPr>
      </w:pPr>
    </w:p>
    <w:p w:rsidR="00547DDC" w:rsidRDefault="00547DDC" w:rsidP="00547DDC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Naštej pozitivne in negativne posledice pridob</w:t>
      </w:r>
      <w:r>
        <w:rPr>
          <w:rFonts w:ascii="Calibri" w:hAnsi="Calibri"/>
          <w:color w:val="AB7348"/>
        </w:rPr>
        <w:t>ivanja premoga v Šaleški dolini!</w:t>
      </w:r>
    </w:p>
    <w:p w:rsidR="00547DDC" w:rsidRPr="004C69BC" w:rsidRDefault="00547DDC" w:rsidP="00547DDC">
      <w:pPr>
        <w:ind w:left="720"/>
        <w:jc w:val="both"/>
        <w:rPr>
          <w:rFonts w:ascii="Calibri" w:hAnsi="Calibri"/>
          <w:color w:val="AB7348"/>
        </w:rPr>
      </w:pPr>
    </w:p>
    <w:p w:rsidR="00547DDC" w:rsidRPr="004C69BC" w:rsidRDefault="00547DDC" w:rsidP="00547DDC">
      <w:pPr>
        <w:ind w:left="709"/>
        <w:jc w:val="both"/>
        <w:rPr>
          <w:rFonts w:ascii="Calibri" w:hAnsi="Calibri"/>
          <w:color w:val="AB7348"/>
        </w:rPr>
      </w:pPr>
    </w:p>
    <w:p w:rsidR="00547DDC" w:rsidRPr="004C69BC" w:rsidRDefault="00547DDC" w:rsidP="00547DDC">
      <w:pPr>
        <w:ind w:left="357"/>
        <w:jc w:val="both"/>
        <w:rPr>
          <w:rFonts w:ascii="Calibri" w:hAnsi="Calibri"/>
          <w:color w:val="AB7348"/>
        </w:rPr>
      </w:pPr>
    </w:p>
    <w:tbl>
      <w:tblPr>
        <w:tblW w:w="87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4383"/>
      </w:tblGrid>
      <w:tr w:rsidR="00547DDC" w:rsidRPr="004C69BC" w:rsidTr="00DD4847">
        <w:trPr>
          <w:trHeight w:val="279"/>
        </w:trPr>
        <w:tc>
          <w:tcPr>
            <w:tcW w:w="4383" w:type="dxa"/>
          </w:tcPr>
          <w:p w:rsidR="00547DDC" w:rsidRPr="004C69BC" w:rsidRDefault="00547DDC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POZITIVNE POSLEDICE</w:t>
            </w:r>
          </w:p>
        </w:tc>
        <w:tc>
          <w:tcPr>
            <w:tcW w:w="4383" w:type="dxa"/>
          </w:tcPr>
          <w:p w:rsidR="00547DDC" w:rsidRPr="004C69BC" w:rsidRDefault="00547DDC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NEGATIVNE POSLEDICE</w:t>
            </w:r>
          </w:p>
        </w:tc>
      </w:tr>
      <w:tr w:rsidR="00547DDC" w:rsidRPr="004C69BC" w:rsidTr="00DD4847">
        <w:trPr>
          <w:trHeight w:val="301"/>
        </w:trPr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rPr>
          <w:trHeight w:val="301"/>
        </w:trPr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rPr>
          <w:trHeight w:val="301"/>
        </w:trPr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rPr>
          <w:trHeight w:val="301"/>
        </w:trPr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547DDC" w:rsidRPr="004C69BC" w:rsidTr="00DD4847">
        <w:trPr>
          <w:trHeight w:val="301"/>
        </w:trPr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  <w:tc>
          <w:tcPr>
            <w:tcW w:w="4383" w:type="dxa"/>
          </w:tcPr>
          <w:p w:rsidR="00547DDC" w:rsidRPr="004C69BC" w:rsidRDefault="00547DDC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</w:tbl>
    <w:p w:rsidR="00547DDC" w:rsidRPr="004C69BC" w:rsidRDefault="00547DDC" w:rsidP="00547DDC">
      <w:pPr>
        <w:jc w:val="both"/>
        <w:rPr>
          <w:rFonts w:ascii="Calibri" w:hAnsi="Calibri"/>
        </w:rPr>
      </w:pPr>
    </w:p>
    <w:p w:rsidR="00E27D67" w:rsidRDefault="00E27D67" w:rsidP="00547DDC">
      <w:pPr>
        <w:tabs>
          <w:tab w:val="left" w:pos="2229"/>
        </w:tabs>
        <w:jc w:val="both"/>
      </w:pPr>
    </w:p>
    <w:sectPr w:rsidR="00E27D67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E0"/>
    <w:multiLevelType w:val="hybridMultilevel"/>
    <w:tmpl w:val="BB8805F4"/>
    <w:lvl w:ilvl="0" w:tplc="17C8D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547DDC"/>
    <w:rsid w:val="00547DDC"/>
    <w:rsid w:val="00A646F7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4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7D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7DD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>Pv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2011-09-09T12:54:00Z</dcterms:created>
  <dcterms:modified xsi:type="dcterms:W3CDTF">2011-09-09T12:54:00Z</dcterms:modified>
</cp:coreProperties>
</file>